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D4" w:rsidRDefault="00573BD4" w:rsidP="00573BD4">
      <w:pPr>
        <w:rPr>
          <w:b/>
          <w:u w:val="single"/>
        </w:rPr>
      </w:pPr>
      <w:r>
        <w:rPr>
          <w:b/>
          <w:u w:val="single"/>
        </w:rPr>
        <w:t>VERANTWOORDING ANBI</w:t>
      </w:r>
    </w:p>
    <w:p w:rsidR="00573BD4" w:rsidRDefault="00573BD4" w:rsidP="00573BD4">
      <w:pPr>
        <w:rPr>
          <w:b/>
          <w:u w:val="single"/>
        </w:rPr>
      </w:pPr>
    </w:p>
    <w:p w:rsidR="00573BD4" w:rsidRPr="001F79F4" w:rsidRDefault="00573BD4" w:rsidP="00573BD4">
      <w:pPr>
        <w:rPr>
          <w:b/>
          <w:u w:val="single"/>
        </w:rPr>
      </w:pPr>
      <w:r w:rsidRPr="009F06CD">
        <w:rPr>
          <w:b/>
          <w:u w:val="single"/>
        </w:rPr>
        <w:t>Doelstelling:</w:t>
      </w:r>
    </w:p>
    <w:p w:rsidR="00573BD4" w:rsidRDefault="00573BD4" w:rsidP="00573BD4">
      <w:pPr>
        <w:jc w:val="both"/>
      </w:pPr>
      <w:r>
        <w:t xml:space="preserve">Het verspreiden van het Evangelie op een zo breed mogelijke wijze, door middel van prediking, onderwijs, demonstratie, activatie, ondersteuning en training. Ten dienst te zijn van het Lichaam van Christus wereldwijd, door middel van conferenties, leiderstraining, en geestelijk </w:t>
      </w:r>
      <w:proofErr w:type="spellStart"/>
      <w:r>
        <w:t>opzienerschap</w:t>
      </w:r>
      <w:proofErr w:type="spellEnd"/>
      <w:r>
        <w:t xml:space="preserve">. Diaconale, materiele of humanitaire hulp bieden waar de nood zich voordoet, binnen de grondslag en aard van de stichting. Het geven van advies en informatie, life coaching, gericht op een christelijke levensstijl, zowel aan personen als aan ondernemingen, en zulks via elk mogelijk communicatie- en publicatiemiddel. </w:t>
      </w:r>
    </w:p>
    <w:p w:rsidR="00573BD4" w:rsidRDefault="00573BD4" w:rsidP="00573BD4">
      <w:pPr>
        <w:jc w:val="both"/>
      </w:pPr>
    </w:p>
    <w:p w:rsidR="00573BD4" w:rsidRDefault="00573BD4" w:rsidP="00573BD4">
      <w:pPr>
        <w:jc w:val="both"/>
        <w:rPr>
          <w:b/>
          <w:u w:val="single"/>
        </w:rPr>
      </w:pPr>
      <w:r>
        <w:rPr>
          <w:b/>
          <w:u w:val="single"/>
        </w:rPr>
        <w:t>Algemene gegevens:</w:t>
      </w:r>
    </w:p>
    <w:p w:rsidR="00573BD4" w:rsidRDefault="00573BD4" w:rsidP="00573BD4">
      <w:pPr>
        <w:jc w:val="both"/>
      </w:pPr>
      <w:r>
        <w:t xml:space="preserve">Stichting Open </w:t>
      </w:r>
      <w:proofErr w:type="spellStart"/>
      <w:r>
        <w:t>Heavens</w:t>
      </w:r>
      <w:proofErr w:type="spellEnd"/>
      <w:r>
        <w:t xml:space="preserve"> </w:t>
      </w:r>
      <w:proofErr w:type="spellStart"/>
      <w:r>
        <w:t>Ministries</w:t>
      </w:r>
      <w:proofErr w:type="spellEnd"/>
    </w:p>
    <w:p w:rsidR="00573BD4" w:rsidRDefault="00573BD4" w:rsidP="00573BD4">
      <w:pPr>
        <w:jc w:val="both"/>
      </w:pPr>
      <w:r>
        <w:t>Telefoonnummer 0653587858</w:t>
      </w:r>
    </w:p>
    <w:p w:rsidR="00573BD4" w:rsidRDefault="00573BD4" w:rsidP="00573BD4">
      <w:pPr>
        <w:jc w:val="both"/>
      </w:pPr>
      <w:r>
        <w:t>Kamer van Koophandel: 20145677</w:t>
      </w:r>
    </w:p>
    <w:p w:rsidR="00573BD4" w:rsidRDefault="00573BD4" w:rsidP="00573BD4">
      <w:pPr>
        <w:jc w:val="both"/>
      </w:pPr>
      <w:r>
        <w:t>RSIN/Fiscaal nummer: 820029919</w:t>
      </w:r>
    </w:p>
    <w:p w:rsidR="00573BD4" w:rsidRDefault="00573BD4" w:rsidP="00573BD4">
      <w:pPr>
        <w:jc w:val="both"/>
      </w:pPr>
      <w:r>
        <w:t xml:space="preserve">Website adres: </w:t>
      </w:r>
      <w:hyperlink r:id="rId6" w:history="1">
        <w:r w:rsidRPr="00C534D8">
          <w:rPr>
            <w:rStyle w:val="Hyperlink"/>
          </w:rPr>
          <w:t>www.openheavens.nl</w:t>
        </w:r>
      </w:hyperlink>
    </w:p>
    <w:p w:rsidR="00573BD4" w:rsidRDefault="00573BD4" w:rsidP="00573BD4">
      <w:pPr>
        <w:jc w:val="both"/>
      </w:pPr>
      <w:r>
        <w:t xml:space="preserve">Email: </w:t>
      </w:r>
      <w:hyperlink r:id="rId7" w:history="1">
        <w:r w:rsidRPr="00C534D8">
          <w:rPr>
            <w:rStyle w:val="Hyperlink"/>
          </w:rPr>
          <w:t>info@openheavens.be</w:t>
        </w:r>
      </w:hyperlink>
    </w:p>
    <w:p w:rsidR="00573BD4" w:rsidRDefault="00573BD4" w:rsidP="00573BD4">
      <w:pPr>
        <w:jc w:val="both"/>
      </w:pPr>
      <w:r>
        <w:t>Adres: St-Annaplein 12A</w:t>
      </w:r>
    </w:p>
    <w:p w:rsidR="00573BD4" w:rsidRDefault="00573BD4" w:rsidP="00573BD4">
      <w:pPr>
        <w:jc w:val="both"/>
      </w:pPr>
      <w:r>
        <w:t xml:space="preserve">Postcode: 5111 CA </w:t>
      </w:r>
    </w:p>
    <w:p w:rsidR="00573BD4" w:rsidRDefault="00573BD4" w:rsidP="00573BD4">
      <w:pPr>
        <w:jc w:val="both"/>
      </w:pPr>
      <w:r>
        <w:t>Plaats: Baarle-Nassau</w:t>
      </w:r>
    </w:p>
    <w:p w:rsidR="00573BD4" w:rsidRDefault="00573BD4" w:rsidP="00573BD4">
      <w:pPr>
        <w:jc w:val="both"/>
      </w:pPr>
    </w:p>
    <w:p w:rsidR="00573BD4" w:rsidRDefault="00573BD4" w:rsidP="00573BD4">
      <w:pPr>
        <w:jc w:val="both"/>
        <w:rPr>
          <w:b/>
          <w:u w:val="single"/>
        </w:rPr>
      </w:pPr>
      <w:r w:rsidRPr="009F06CD">
        <w:rPr>
          <w:b/>
          <w:u w:val="single"/>
        </w:rPr>
        <w:t>Functie van de Bestuurders:</w:t>
      </w:r>
    </w:p>
    <w:p w:rsidR="00573BD4" w:rsidRPr="00472C7B" w:rsidRDefault="00573BD4" w:rsidP="00573BD4">
      <w:pPr>
        <w:jc w:val="both"/>
      </w:pPr>
      <w:r>
        <w:t xml:space="preserve">Leendert </w:t>
      </w:r>
      <w:proofErr w:type="spellStart"/>
      <w:r>
        <w:t>Gijsbertus</w:t>
      </w:r>
      <w:proofErr w:type="spellEnd"/>
      <w:r>
        <w:t xml:space="preserve"> Maat, Voorzitter</w:t>
      </w:r>
    </w:p>
    <w:p w:rsidR="00573BD4" w:rsidRDefault="00573BD4" w:rsidP="00573BD4">
      <w:pPr>
        <w:jc w:val="both"/>
      </w:pPr>
      <w:r>
        <w:t>Daniel Maat, Secretaris</w:t>
      </w:r>
    </w:p>
    <w:p w:rsidR="00573BD4" w:rsidRDefault="00573BD4" w:rsidP="00573BD4">
      <w:pPr>
        <w:jc w:val="both"/>
      </w:pPr>
      <w:r>
        <w:t xml:space="preserve">Arie Teunis van </w:t>
      </w:r>
      <w:proofErr w:type="spellStart"/>
      <w:r>
        <w:t>Turenhout</w:t>
      </w:r>
      <w:proofErr w:type="spellEnd"/>
      <w:r>
        <w:t>, Penningmeester</w:t>
      </w:r>
    </w:p>
    <w:p w:rsidR="00573BD4" w:rsidRDefault="00573BD4" w:rsidP="00573BD4">
      <w:pPr>
        <w:jc w:val="both"/>
      </w:pPr>
    </w:p>
    <w:p w:rsidR="00573BD4" w:rsidRDefault="00573BD4" w:rsidP="00573BD4">
      <w:pPr>
        <w:jc w:val="both"/>
        <w:rPr>
          <w:b/>
          <w:u w:val="single"/>
        </w:rPr>
      </w:pPr>
      <w:r>
        <w:rPr>
          <w:b/>
          <w:u w:val="single"/>
        </w:rPr>
        <w:t>Financiële Verantwoording</w:t>
      </w:r>
    </w:p>
    <w:p w:rsidR="00573BD4" w:rsidRDefault="00573BD4" w:rsidP="00573BD4">
      <w:pPr>
        <w:jc w:val="both"/>
        <w:rPr>
          <w:b/>
          <w:u w:val="single"/>
        </w:rPr>
      </w:pPr>
    </w:p>
    <w:p w:rsidR="00573BD4" w:rsidRDefault="00573BD4" w:rsidP="00573BD4">
      <w:pPr>
        <w:pStyle w:val="Lijstalinea"/>
        <w:numPr>
          <w:ilvl w:val="0"/>
          <w:numId w:val="1"/>
        </w:numPr>
        <w:jc w:val="both"/>
        <w:rPr>
          <w:b/>
          <w:u w:val="single"/>
        </w:rPr>
      </w:pPr>
      <w:r w:rsidRPr="009F06CD">
        <w:rPr>
          <w:b/>
          <w:u w:val="single"/>
        </w:rPr>
        <w:t>Exploitatie rekening</w:t>
      </w:r>
    </w:p>
    <w:p w:rsidR="00573BD4" w:rsidRDefault="00573BD4" w:rsidP="00573BD4">
      <w:pPr>
        <w:pStyle w:val="Lijstalinea"/>
        <w:jc w:val="both"/>
        <w:rPr>
          <w:b/>
          <w:u w:val="single"/>
        </w:rPr>
      </w:pPr>
      <w:r>
        <w:rPr>
          <w:b/>
          <w:u w:val="single"/>
        </w:rPr>
        <w:t xml:space="preserve"> Jaar 2018</w:t>
      </w:r>
    </w:p>
    <w:p w:rsidR="00573BD4" w:rsidRDefault="00573BD4" w:rsidP="00573BD4">
      <w:pPr>
        <w:pStyle w:val="Lijstalinea"/>
        <w:jc w:val="both"/>
        <w:rPr>
          <w:b/>
          <w:u w:val="single"/>
        </w:rPr>
      </w:pPr>
    </w:p>
    <w:tbl>
      <w:tblPr>
        <w:tblStyle w:val="Tabelraster"/>
        <w:tblW w:w="0" w:type="auto"/>
        <w:tblLook w:val="04A0" w:firstRow="1" w:lastRow="0" w:firstColumn="1" w:lastColumn="0" w:noHBand="0" w:noVBand="1"/>
      </w:tblPr>
      <w:tblGrid>
        <w:gridCol w:w="2110"/>
        <w:gridCol w:w="2110"/>
        <w:gridCol w:w="2110"/>
        <w:gridCol w:w="2110"/>
      </w:tblGrid>
      <w:tr w:rsidR="00573BD4" w:rsidTr="00573BD4">
        <w:tc>
          <w:tcPr>
            <w:tcW w:w="4220" w:type="dxa"/>
            <w:gridSpan w:val="2"/>
          </w:tcPr>
          <w:p w:rsidR="00573BD4" w:rsidRDefault="00573BD4" w:rsidP="00573BD4">
            <w:pPr>
              <w:jc w:val="center"/>
            </w:pPr>
            <w:r>
              <w:t>Totaal Inkomsten</w:t>
            </w:r>
          </w:p>
        </w:tc>
        <w:tc>
          <w:tcPr>
            <w:tcW w:w="4220" w:type="dxa"/>
            <w:gridSpan w:val="2"/>
          </w:tcPr>
          <w:p w:rsidR="00573BD4" w:rsidRDefault="00573BD4" w:rsidP="00573BD4">
            <w:pPr>
              <w:jc w:val="center"/>
            </w:pPr>
            <w:r>
              <w:t>Totaal Uitgaven</w:t>
            </w:r>
          </w:p>
        </w:tc>
      </w:tr>
      <w:tr w:rsidR="00573BD4" w:rsidTr="00573BD4">
        <w:tc>
          <w:tcPr>
            <w:tcW w:w="2110" w:type="dxa"/>
          </w:tcPr>
          <w:p w:rsidR="00573BD4" w:rsidRDefault="00573BD4" w:rsidP="00573BD4">
            <w:pPr>
              <w:jc w:val="both"/>
            </w:pPr>
            <w:r>
              <w:t>Totaal giften en tienden:</w:t>
            </w:r>
          </w:p>
        </w:tc>
        <w:tc>
          <w:tcPr>
            <w:tcW w:w="2110" w:type="dxa"/>
          </w:tcPr>
          <w:p w:rsidR="00573BD4" w:rsidRDefault="00573BD4" w:rsidP="00573BD4">
            <w:pPr>
              <w:jc w:val="both"/>
            </w:pPr>
            <w:r>
              <w:t>28825,00</w:t>
            </w:r>
          </w:p>
        </w:tc>
        <w:tc>
          <w:tcPr>
            <w:tcW w:w="2110" w:type="dxa"/>
          </w:tcPr>
          <w:p w:rsidR="00573BD4" w:rsidRDefault="00573BD4" w:rsidP="00573BD4">
            <w:pPr>
              <w:jc w:val="both"/>
            </w:pPr>
            <w:r>
              <w:t>Bankkosten</w:t>
            </w:r>
          </w:p>
        </w:tc>
        <w:tc>
          <w:tcPr>
            <w:tcW w:w="2110" w:type="dxa"/>
          </w:tcPr>
          <w:p w:rsidR="00573BD4" w:rsidRDefault="00573BD4" w:rsidP="00573BD4">
            <w:pPr>
              <w:jc w:val="both"/>
            </w:pPr>
            <w:r>
              <w:t xml:space="preserve">    120,32</w:t>
            </w:r>
          </w:p>
        </w:tc>
      </w:tr>
      <w:tr w:rsidR="00573BD4" w:rsidTr="00573BD4">
        <w:tc>
          <w:tcPr>
            <w:tcW w:w="2110" w:type="dxa"/>
          </w:tcPr>
          <w:p w:rsidR="00573BD4" w:rsidRDefault="00573BD4" w:rsidP="00573BD4">
            <w:pPr>
              <w:jc w:val="both"/>
            </w:pPr>
            <w:r>
              <w:t>Ondersteuning Bediening</w:t>
            </w:r>
          </w:p>
        </w:tc>
        <w:tc>
          <w:tcPr>
            <w:tcW w:w="2110" w:type="dxa"/>
          </w:tcPr>
          <w:p w:rsidR="00573BD4" w:rsidRDefault="00573BD4" w:rsidP="00573BD4">
            <w:pPr>
              <w:jc w:val="both"/>
            </w:pPr>
            <w:r>
              <w:t>15122,51</w:t>
            </w:r>
          </w:p>
        </w:tc>
        <w:tc>
          <w:tcPr>
            <w:tcW w:w="2110" w:type="dxa"/>
          </w:tcPr>
          <w:p w:rsidR="00573BD4" w:rsidRDefault="00573BD4" w:rsidP="00573BD4">
            <w:pPr>
              <w:jc w:val="both"/>
            </w:pPr>
            <w:r>
              <w:t>Giften Bedieningen</w:t>
            </w:r>
          </w:p>
        </w:tc>
        <w:tc>
          <w:tcPr>
            <w:tcW w:w="2110" w:type="dxa"/>
          </w:tcPr>
          <w:p w:rsidR="00573BD4" w:rsidRDefault="00573BD4" w:rsidP="00573BD4">
            <w:pPr>
              <w:jc w:val="both"/>
            </w:pPr>
            <w:r>
              <w:t>18962,48</w:t>
            </w:r>
          </w:p>
        </w:tc>
      </w:tr>
      <w:tr w:rsidR="00573BD4" w:rsidTr="00573BD4">
        <w:tc>
          <w:tcPr>
            <w:tcW w:w="2110" w:type="dxa"/>
          </w:tcPr>
          <w:p w:rsidR="00573BD4" w:rsidRDefault="00573BD4" w:rsidP="00573BD4">
            <w:pPr>
              <w:jc w:val="both"/>
            </w:pPr>
            <w:r>
              <w:t>Diversen</w:t>
            </w:r>
          </w:p>
        </w:tc>
        <w:tc>
          <w:tcPr>
            <w:tcW w:w="2110" w:type="dxa"/>
          </w:tcPr>
          <w:p w:rsidR="00573BD4" w:rsidRDefault="00573BD4" w:rsidP="00573BD4">
            <w:pPr>
              <w:jc w:val="both"/>
            </w:pPr>
            <w:r>
              <w:t xml:space="preserve">    381,30</w:t>
            </w:r>
          </w:p>
        </w:tc>
        <w:tc>
          <w:tcPr>
            <w:tcW w:w="2110" w:type="dxa"/>
          </w:tcPr>
          <w:p w:rsidR="00573BD4" w:rsidRDefault="00573BD4" w:rsidP="00573BD4">
            <w:pPr>
              <w:jc w:val="both"/>
            </w:pPr>
            <w:r>
              <w:t>SOH facturen</w:t>
            </w:r>
          </w:p>
        </w:tc>
        <w:tc>
          <w:tcPr>
            <w:tcW w:w="2110" w:type="dxa"/>
          </w:tcPr>
          <w:p w:rsidR="00573BD4" w:rsidRDefault="00573BD4" w:rsidP="00573BD4">
            <w:pPr>
              <w:jc w:val="both"/>
            </w:pPr>
            <w:r>
              <w:t>27695,20</w:t>
            </w:r>
          </w:p>
        </w:tc>
      </w:tr>
      <w:tr w:rsidR="00573BD4" w:rsidTr="00573BD4">
        <w:tc>
          <w:tcPr>
            <w:tcW w:w="2110" w:type="dxa"/>
          </w:tcPr>
          <w:p w:rsidR="00573BD4" w:rsidRDefault="00573BD4" w:rsidP="00573BD4">
            <w:pPr>
              <w:jc w:val="both"/>
            </w:pPr>
            <w:r>
              <w:t>Retourposten:</w:t>
            </w:r>
          </w:p>
        </w:tc>
        <w:tc>
          <w:tcPr>
            <w:tcW w:w="2110" w:type="dxa"/>
          </w:tcPr>
          <w:p w:rsidR="00573BD4" w:rsidRDefault="00573BD4" w:rsidP="00573BD4">
            <w:pPr>
              <w:jc w:val="both"/>
            </w:pPr>
          </w:p>
        </w:tc>
        <w:tc>
          <w:tcPr>
            <w:tcW w:w="2110" w:type="dxa"/>
          </w:tcPr>
          <w:p w:rsidR="00573BD4" w:rsidRDefault="00573BD4" w:rsidP="00573BD4">
            <w:pPr>
              <w:jc w:val="both"/>
            </w:pPr>
            <w:r>
              <w:t>Brandstof auto</w:t>
            </w:r>
          </w:p>
        </w:tc>
        <w:tc>
          <w:tcPr>
            <w:tcW w:w="2110" w:type="dxa"/>
          </w:tcPr>
          <w:p w:rsidR="00573BD4" w:rsidRDefault="00573BD4" w:rsidP="00573BD4">
            <w:pPr>
              <w:jc w:val="both"/>
            </w:pPr>
            <w:r>
              <w:t xml:space="preserve">  1296,45</w:t>
            </w:r>
          </w:p>
        </w:tc>
      </w:tr>
      <w:tr w:rsidR="00573BD4" w:rsidTr="00573BD4">
        <w:tc>
          <w:tcPr>
            <w:tcW w:w="2110" w:type="dxa"/>
          </w:tcPr>
          <w:p w:rsidR="00573BD4" w:rsidRDefault="00573BD4" w:rsidP="00573BD4">
            <w:pPr>
              <w:jc w:val="both"/>
            </w:pPr>
            <w:r>
              <w:t xml:space="preserve">     SOH</w:t>
            </w:r>
          </w:p>
        </w:tc>
        <w:tc>
          <w:tcPr>
            <w:tcW w:w="2110" w:type="dxa"/>
          </w:tcPr>
          <w:p w:rsidR="00573BD4" w:rsidRDefault="00573BD4" w:rsidP="00573BD4">
            <w:pPr>
              <w:jc w:val="both"/>
            </w:pPr>
            <w:r>
              <w:t xml:space="preserve">  1952,56</w:t>
            </w:r>
          </w:p>
        </w:tc>
        <w:tc>
          <w:tcPr>
            <w:tcW w:w="2110" w:type="dxa"/>
          </w:tcPr>
          <w:p w:rsidR="00573BD4" w:rsidRDefault="00573BD4" w:rsidP="00573BD4">
            <w:pPr>
              <w:jc w:val="both"/>
            </w:pPr>
            <w:r>
              <w:t>Onkosten bediening</w:t>
            </w:r>
          </w:p>
        </w:tc>
        <w:tc>
          <w:tcPr>
            <w:tcW w:w="2110" w:type="dxa"/>
          </w:tcPr>
          <w:p w:rsidR="00573BD4" w:rsidRDefault="00573BD4" w:rsidP="00573BD4">
            <w:pPr>
              <w:jc w:val="both"/>
            </w:pPr>
            <w:r>
              <w:t xml:space="preserve">  2789,52</w:t>
            </w:r>
          </w:p>
        </w:tc>
      </w:tr>
      <w:tr w:rsidR="00573BD4" w:rsidTr="00573BD4">
        <w:tc>
          <w:tcPr>
            <w:tcW w:w="2110" w:type="dxa"/>
          </w:tcPr>
          <w:p w:rsidR="00573BD4" w:rsidRDefault="00573BD4" w:rsidP="00573BD4">
            <w:pPr>
              <w:jc w:val="both"/>
            </w:pPr>
            <w:r>
              <w:t xml:space="preserve">    Kerk</w:t>
            </w:r>
          </w:p>
        </w:tc>
        <w:tc>
          <w:tcPr>
            <w:tcW w:w="2110" w:type="dxa"/>
          </w:tcPr>
          <w:p w:rsidR="00573BD4" w:rsidRDefault="00573BD4" w:rsidP="00573BD4">
            <w:pPr>
              <w:jc w:val="both"/>
            </w:pPr>
            <w:r>
              <w:t xml:space="preserve">    667,46</w:t>
            </w:r>
          </w:p>
        </w:tc>
        <w:tc>
          <w:tcPr>
            <w:tcW w:w="2110" w:type="dxa"/>
          </w:tcPr>
          <w:p w:rsidR="00573BD4" w:rsidRDefault="00573BD4" w:rsidP="00573BD4">
            <w:pPr>
              <w:jc w:val="both"/>
            </w:pPr>
            <w:r>
              <w:t>Benodigdheden</w:t>
            </w:r>
          </w:p>
        </w:tc>
        <w:tc>
          <w:tcPr>
            <w:tcW w:w="2110" w:type="dxa"/>
          </w:tcPr>
          <w:p w:rsidR="00573BD4" w:rsidRDefault="00573BD4" w:rsidP="00573BD4">
            <w:pPr>
              <w:jc w:val="both"/>
            </w:pPr>
            <w:r>
              <w:t xml:space="preserve">  1834,06 </w:t>
            </w:r>
          </w:p>
        </w:tc>
      </w:tr>
      <w:tr w:rsidR="00573BD4" w:rsidTr="00573BD4">
        <w:tc>
          <w:tcPr>
            <w:tcW w:w="2110" w:type="dxa"/>
          </w:tcPr>
          <w:p w:rsidR="00573BD4" w:rsidRDefault="00573BD4" w:rsidP="00573BD4">
            <w:pPr>
              <w:jc w:val="both"/>
            </w:pPr>
            <w:r>
              <w:t xml:space="preserve">    Bediening DM</w:t>
            </w:r>
          </w:p>
        </w:tc>
        <w:tc>
          <w:tcPr>
            <w:tcW w:w="2110" w:type="dxa"/>
          </w:tcPr>
          <w:p w:rsidR="00573BD4" w:rsidRDefault="00573BD4" w:rsidP="00573BD4">
            <w:pPr>
              <w:jc w:val="both"/>
            </w:pPr>
            <w:r>
              <w:t xml:space="preserve">  1852.90</w:t>
            </w:r>
          </w:p>
        </w:tc>
        <w:tc>
          <w:tcPr>
            <w:tcW w:w="2110" w:type="dxa"/>
          </w:tcPr>
          <w:p w:rsidR="00573BD4" w:rsidRDefault="00573BD4" w:rsidP="00573BD4">
            <w:pPr>
              <w:jc w:val="both"/>
            </w:pPr>
            <w:r>
              <w:t>Onkosten gebouw</w:t>
            </w:r>
          </w:p>
        </w:tc>
        <w:tc>
          <w:tcPr>
            <w:tcW w:w="2110" w:type="dxa"/>
          </w:tcPr>
          <w:p w:rsidR="00573BD4" w:rsidRDefault="00573BD4" w:rsidP="00573BD4">
            <w:pPr>
              <w:jc w:val="both"/>
            </w:pPr>
            <w:r>
              <w:t xml:space="preserve">  1515,58</w:t>
            </w:r>
          </w:p>
        </w:tc>
      </w:tr>
      <w:tr w:rsidR="00573BD4" w:rsidTr="00573BD4">
        <w:tc>
          <w:tcPr>
            <w:tcW w:w="2110" w:type="dxa"/>
          </w:tcPr>
          <w:p w:rsidR="00573BD4" w:rsidRDefault="00573BD4" w:rsidP="00573BD4">
            <w:pPr>
              <w:jc w:val="both"/>
            </w:pPr>
            <w:r>
              <w:t xml:space="preserve">    OHM België</w:t>
            </w:r>
          </w:p>
        </w:tc>
        <w:tc>
          <w:tcPr>
            <w:tcW w:w="2110" w:type="dxa"/>
          </w:tcPr>
          <w:p w:rsidR="00573BD4" w:rsidRDefault="00573BD4" w:rsidP="00573BD4">
            <w:pPr>
              <w:jc w:val="both"/>
            </w:pPr>
            <w:r>
              <w:t xml:space="preserve">  1470,00</w:t>
            </w:r>
          </w:p>
        </w:tc>
        <w:tc>
          <w:tcPr>
            <w:tcW w:w="2110" w:type="dxa"/>
          </w:tcPr>
          <w:p w:rsidR="00573BD4" w:rsidRDefault="00573BD4" w:rsidP="00573BD4">
            <w:pPr>
              <w:jc w:val="both"/>
            </w:pPr>
            <w:r>
              <w:t>OHM België</w:t>
            </w:r>
          </w:p>
        </w:tc>
        <w:tc>
          <w:tcPr>
            <w:tcW w:w="2110" w:type="dxa"/>
          </w:tcPr>
          <w:p w:rsidR="00573BD4" w:rsidRDefault="00573BD4" w:rsidP="00573BD4">
            <w:pPr>
              <w:jc w:val="both"/>
            </w:pPr>
            <w:r>
              <w:t xml:space="preserve">  4154,85</w:t>
            </w:r>
          </w:p>
        </w:tc>
      </w:tr>
      <w:tr w:rsidR="00573BD4" w:rsidTr="00573BD4">
        <w:tc>
          <w:tcPr>
            <w:tcW w:w="2110" w:type="dxa"/>
          </w:tcPr>
          <w:p w:rsidR="00573BD4" w:rsidRDefault="00573BD4" w:rsidP="00573BD4">
            <w:pPr>
              <w:jc w:val="both"/>
            </w:pPr>
            <w:r>
              <w:t xml:space="preserve">Erfenis </w:t>
            </w:r>
            <w:proofErr w:type="spellStart"/>
            <w:r>
              <w:t>E.Maat</w:t>
            </w:r>
            <w:proofErr w:type="spellEnd"/>
          </w:p>
        </w:tc>
        <w:tc>
          <w:tcPr>
            <w:tcW w:w="2110" w:type="dxa"/>
          </w:tcPr>
          <w:p w:rsidR="00573BD4" w:rsidRDefault="00573BD4" w:rsidP="00573BD4">
            <w:pPr>
              <w:jc w:val="both"/>
            </w:pPr>
            <w:r>
              <w:t xml:space="preserve">  8771,00</w:t>
            </w:r>
          </w:p>
        </w:tc>
        <w:tc>
          <w:tcPr>
            <w:tcW w:w="2110" w:type="dxa"/>
          </w:tcPr>
          <w:p w:rsidR="00573BD4" w:rsidRDefault="00573BD4" w:rsidP="00573BD4">
            <w:pPr>
              <w:jc w:val="both"/>
            </w:pPr>
            <w:r>
              <w:t>Overschrijving OHM rekening</w:t>
            </w:r>
          </w:p>
        </w:tc>
        <w:tc>
          <w:tcPr>
            <w:tcW w:w="2110" w:type="dxa"/>
          </w:tcPr>
          <w:p w:rsidR="00573BD4" w:rsidRDefault="00573BD4" w:rsidP="00573BD4">
            <w:pPr>
              <w:jc w:val="both"/>
            </w:pPr>
            <w:r>
              <w:t xml:space="preserve">  6110,00</w:t>
            </w:r>
          </w:p>
        </w:tc>
      </w:tr>
      <w:tr w:rsidR="00573BD4" w:rsidTr="00573BD4">
        <w:tc>
          <w:tcPr>
            <w:tcW w:w="2110" w:type="dxa"/>
          </w:tcPr>
          <w:p w:rsidR="00573BD4" w:rsidRDefault="00573BD4" w:rsidP="00573BD4">
            <w:pPr>
              <w:jc w:val="both"/>
            </w:pPr>
          </w:p>
        </w:tc>
        <w:tc>
          <w:tcPr>
            <w:tcW w:w="2110" w:type="dxa"/>
          </w:tcPr>
          <w:p w:rsidR="00573BD4" w:rsidRDefault="00573BD4" w:rsidP="00573BD4">
            <w:pPr>
              <w:jc w:val="both"/>
            </w:pPr>
          </w:p>
        </w:tc>
        <w:tc>
          <w:tcPr>
            <w:tcW w:w="2110" w:type="dxa"/>
          </w:tcPr>
          <w:p w:rsidR="00573BD4" w:rsidRDefault="00573BD4" w:rsidP="00573BD4">
            <w:pPr>
              <w:jc w:val="both"/>
            </w:pPr>
            <w:r>
              <w:t>Lening SOH</w:t>
            </w:r>
          </w:p>
        </w:tc>
        <w:tc>
          <w:tcPr>
            <w:tcW w:w="2110" w:type="dxa"/>
          </w:tcPr>
          <w:p w:rsidR="00573BD4" w:rsidRDefault="00573BD4" w:rsidP="00573BD4">
            <w:pPr>
              <w:jc w:val="both"/>
            </w:pPr>
            <w:r>
              <w:t xml:space="preserve">   1100,00</w:t>
            </w:r>
          </w:p>
        </w:tc>
      </w:tr>
      <w:tr w:rsidR="00573BD4" w:rsidTr="00573BD4">
        <w:tc>
          <w:tcPr>
            <w:tcW w:w="2110" w:type="dxa"/>
          </w:tcPr>
          <w:p w:rsidR="00573BD4" w:rsidRDefault="00573BD4" w:rsidP="00573BD4">
            <w:pPr>
              <w:jc w:val="both"/>
            </w:pPr>
          </w:p>
        </w:tc>
        <w:tc>
          <w:tcPr>
            <w:tcW w:w="2110" w:type="dxa"/>
          </w:tcPr>
          <w:p w:rsidR="00573BD4" w:rsidRDefault="00573BD4" w:rsidP="00573BD4">
            <w:pPr>
              <w:jc w:val="both"/>
            </w:pPr>
          </w:p>
        </w:tc>
        <w:tc>
          <w:tcPr>
            <w:tcW w:w="2110" w:type="dxa"/>
          </w:tcPr>
          <w:p w:rsidR="00573BD4" w:rsidRDefault="00573BD4" w:rsidP="00573BD4">
            <w:pPr>
              <w:jc w:val="both"/>
            </w:pPr>
            <w:r>
              <w:t>Lening DM.</w:t>
            </w:r>
          </w:p>
        </w:tc>
        <w:tc>
          <w:tcPr>
            <w:tcW w:w="2110" w:type="dxa"/>
          </w:tcPr>
          <w:p w:rsidR="00573BD4" w:rsidRDefault="00573BD4" w:rsidP="00573BD4">
            <w:pPr>
              <w:jc w:val="both"/>
            </w:pPr>
            <w:r>
              <w:t xml:space="preserve">   1980,46</w:t>
            </w:r>
          </w:p>
        </w:tc>
      </w:tr>
      <w:tr w:rsidR="00573BD4" w:rsidTr="00573BD4">
        <w:tc>
          <w:tcPr>
            <w:tcW w:w="2110" w:type="dxa"/>
          </w:tcPr>
          <w:p w:rsidR="00573BD4" w:rsidRDefault="00573BD4" w:rsidP="00573BD4">
            <w:pPr>
              <w:jc w:val="both"/>
            </w:pPr>
            <w:r>
              <w:t xml:space="preserve">Project India </w:t>
            </w:r>
          </w:p>
        </w:tc>
        <w:tc>
          <w:tcPr>
            <w:tcW w:w="2110" w:type="dxa"/>
          </w:tcPr>
          <w:p w:rsidR="00573BD4" w:rsidRDefault="00573BD4" w:rsidP="00573BD4">
            <w:pPr>
              <w:jc w:val="both"/>
            </w:pPr>
            <w:r>
              <w:t xml:space="preserve">    600.00</w:t>
            </w:r>
          </w:p>
        </w:tc>
        <w:tc>
          <w:tcPr>
            <w:tcW w:w="2110" w:type="dxa"/>
          </w:tcPr>
          <w:p w:rsidR="00573BD4" w:rsidRDefault="00573BD4" w:rsidP="00573BD4">
            <w:pPr>
              <w:jc w:val="both"/>
            </w:pPr>
            <w:proofErr w:type="spellStart"/>
            <w:r>
              <w:t>FixjeComp</w:t>
            </w:r>
            <w:proofErr w:type="spellEnd"/>
          </w:p>
        </w:tc>
        <w:tc>
          <w:tcPr>
            <w:tcW w:w="2110" w:type="dxa"/>
          </w:tcPr>
          <w:p w:rsidR="00573BD4" w:rsidRDefault="00573BD4" w:rsidP="00573BD4">
            <w:pPr>
              <w:jc w:val="both"/>
            </w:pPr>
            <w:r>
              <w:t xml:space="preserve">   1089,00</w:t>
            </w:r>
          </w:p>
        </w:tc>
      </w:tr>
      <w:tr w:rsidR="00573BD4" w:rsidTr="00573BD4">
        <w:tc>
          <w:tcPr>
            <w:tcW w:w="2110" w:type="dxa"/>
          </w:tcPr>
          <w:p w:rsidR="00573BD4" w:rsidRDefault="00573BD4" w:rsidP="00573BD4">
            <w:pPr>
              <w:jc w:val="both"/>
            </w:pPr>
            <w:r>
              <w:lastRenderedPageBreak/>
              <w:t>Saldo 1/1/2018</w:t>
            </w:r>
          </w:p>
        </w:tc>
        <w:tc>
          <w:tcPr>
            <w:tcW w:w="2110" w:type="dxa"/>
          </w:tcPr>
          <w:p w:rsidR="00573BD4" w:rsidRDefault="00573BD4" w:rsidP="00573BD4">
            <w:pPr>
              <w:jc w:val="both"/>
            </w:pPr>
            <w:r>
              <w:t xml:space="preserve">  6536,24 </w:t>
            </w:r>
          </w:p>
        </w:tc>
        <w:tc>
          <w:tcPr>
            <w:tcW w:w="2110" w:type="dxa"/>
          </w:tcPr>
          <w:p w:rsidR="00573BD4" w:rsidRDefault="00573BD4" w:rsidP="00573BD4">
            <w:pPr>
              <w:jc w:val="both"/>
            </w:pPr>
            <w:r>
              <w:t>Onderhoud auto</w:t>
            </w:r>
          </w:p>
        </w:tc>
        <w:tc>
          <w:tcPr>
            <w:tcW w:w="2110" w:type="dxa"/>
          </w:tcPr>
          <w:p w:rsidR="00573BD4" w:rsidRDefault="00573BD4" w:rsidP="00573BD4">
            <w:pPr>
              <w:jc w:val="both"/>
            </w:pPr>
            <w:r>
              <w:t xml:space="preserve">     514,02</w:t>
            </w:r>
          </w:p>
        </w:tc>
      </w:tr>
      <w:tr w:rsidR="00573BD4" w:rsidTr="00573BD4">
        <w:tc>
          <w:tcPr>
            <w:tcW w:w="2110" w:type="dxa"/>
          </w:tcPr>
          <w:p w:rsidR="00573BD4" w:rsidRDefault="00573BD4" w:rsidP="00573BD4">
            <w:pPr>
              <w:jc w:val="both"/>
            </w:pPr>
          </w:p>
        </w:tc>
        <w:tc>
          <w:tcPr>
            <w:tcW w:w="2110" w:type="dxa"/>
          </w:tcPr>
          <w:p w:rsidR="00573BD4" w:rsidRDefault="00573BD4" w:rsidP="00573BD4">
            <w:pPr>
              <w:jc w:val="both"/>
            </w:pPr>
          </w:p>
        </w:tc>
        <w:tc>
          <w:tcPr>
            <w:tcW w:w="2110" w:type="dxa"/>
          </w:tcPr>
          <w:p w:rsidR="00573BD4" w:rsidRDefault="00573BD4" w:rsidP="00573BD4">
            <w:pPr>
              <w:jc w:val="both"/>
            </w:pPr>
            <w:r>
              <w:t>Diversen</w:t>
            </w:r>
          </w:p>
        </w:tc>
        <w:tc>
          <w:tcPr>
            <w:tcW w:w="2110" w:type="dxa"/>
          </w:tcPr>
          <w:p w:rsidR="00573BD4" w:rsidRDefault="00573BD4" w:rsidP="00573BD4">
            <w:pPr>
              <w:jc w:val="both"/>
            </w:pPr>
            <w:r>
              <w:t xml:space="preserve">    664,24</w:t>
            </w:r>
          </w:p>
        </w:tc>
      </w:tr>
      <w:tr w:rsidR="00573BD4" w:rsidTr="00573BD4">
        <w:tc>
          <w:tcPr>
            <w:tcW w:w="2110" w:type="dxa"/>
          </w:tcPr>
          <w:p w:rsidR="00573BD4" w:rsidRDefault="00573BD4" w:rsidP="00573BD4">
            <w:pPr>
              <w:jc w:val="both"/>
            </w:pPr>
          </w:p>
        </w:tc>
        <w:tc>
          <w:tcPr>
            <w:tcW w:w="2110" w:type="dxa"/>
          </w:tcPr>
          <w:p w:rsidR="00573BD4" w:rsidRDefault="00573BD4" w:rsidP="00573BD4">
            <w:pPr>
              <w:jc w:val="both"/>
            </w:pPr>
          </w:p>
        </w:tc>
        <w:tc>
          <w:tcPr>
            <w:tcW w:w="2110" w:type="dxa"/>
          </w:tcPr>
          <w:p w:rsidR="00573BD4" w:rsidRDefault="00573BD4" w:rsidP="00573BD4">
            <w:pPr>
              <w:jc w:val="both"/>
            </w:pPr>
            <w:r>
              <w:t>Giften India</w:t>
            </w:r>
          </w:p>
        </w:tc>
        <w:tc>
          <w:tcPr>
            <w:tcW w:w="2110" w:type="dxa"/>
          </w:tcPr>
          <w:p w:rsidR="00573BD4" w:rsidRDefault="00573BD4" w:rsidP="00573BD4">
            <w:pPr>
              <w:jc w:val="both"/>
            </w:pPr>
            <w:r>
              <w:t xml:space="preserve">    600,00</w:t>
            </w:r>
          </w:p>
        </w:tc>
      </w:tr>
      <w:tr w:rsidR="00573BD4" w:rsidRPr="00714AF3" w:rsidTr="00573BD4">
        <w:tc>
          <w:tcPr>
            <w:tcW w:w="2110" w:type="dxa"/>
          </w:tcPr>
          <w:p w:rsidR="00573BD4" w:rsidRPr="00714AF3" w:rsidRDefault="00573BD4" w:rsidP="00573BD4">
            <w:pPr>
              <w:jc w:val="both"/>
              <w:rPr>
                <w:b/>
              </w:rPr>
            </w:pPr>
            <w:r w:rsidRPr="00714AF3">
              <w:rPr>
                <w:b/>
              </w:rPr>
              <w:t>TOTALEN</w:t>
            </w:r>
          </w:p>
        </w:tc>
        <w:tc>
          <w:tcPr>
            <w:tcW w:w="2110" w:type="dxa"/>
          </w:tcPr>
          <w:p w:rsidR="00573BD4" w:rsidRPr="00714AF3" w:rsidRDefault="00573BD4" w:rsidP="00573BD4">
            <w:pPr>
              <w:jc w:val="both"/>
              <w:rPr>
                <w:b/>
              </w:rPr>
            </w:pPr>
            <w:r>
              <w:rPr>
                <w:b/>
              </w:rPr>
              <w:t>66178,97</w:t>
            </w:r>
          </w:p>
        </w:tc>
        <w:tc>
          <w:tcPr>
            <w:tcW w:w="2110" w:type="dxa"/>
          </w:tcPr>
          <w:p w:rsidR="00573BD4" w:rsidRPr="00714AF3" w:rsidRDefault="00573BD4" w:rsidP="00573BD4">
            <w:pPr>
              <w:jc w:val="both"/>
              <w:rPr>
                <w:b/>
              </w:rPr>
            </w:pPr>
          </w:p>
        </w:tc>
        <w:tc>
          <w:tcPr>
            <w:tcW w:w="2110" w:type="dxa"/>
          </w:tcPr>
          <w:p w:rsidR="00573BD4" w:rsidRPr="00714AF3" w:rsidRDefault="00573BD4" w:rsidP="00573BD4">
            <w:pPr>
              <w:jc w:val="both"/>
              <w:rPr>
                <w:b/>
              </w:rPr>
            </w:pPr>
            <w:r>
              <w:rPr>
                <w:b/>
              </w:rPr>
              <w:t>60843,36</w:t>
            </w:r>
          </w:p>
        </w:tc>
      </w:tr>
      <w:tr w:rsidR="00573BD4" w:rsidTr="00573BD4">
        <w:tc>
          <w:tcPr>
            <w:tcW w:w="2110" w:type="dxa"/>
          </w:tcPr>
          <w:p w:rsidR="00573BD4" w:rsidRPr="00714AF3" w:rsidRDefault="00573BD4" w:rsidP="00573BD4">
            <w:pPr>
              <w:jc w:val="both"/>
              <w:rPr>
                <w:b/>
              </w:rPr>
            </w:pPr>
            <w:r>
              <w:rPr>
                <w:b/>
              </w:rPr>
              <w:t>Saldo Bediening</w:t>
            </w:r>
          </w:p>
        </w:tc>
        <w:tc>
          <w:tcPr>
            <w:tcW w:w="2110" w:type="dxa"/>
          </w:tcPr>
          <w:p w:rsidR="00573BD4" w:rsidRDefault="00573BD4" w:rsidP="00573BD4">
            <w:pPr>
              <w:jc w:val="both"/>
              <w:rPr>
                <w:b/>
              </w:rPr>
            </w:pPr>
            <w:r>
              <w:rPr>
                <w:b/>
              </w:rPr>
              <w:t xml:space="preserve"> </w:t>
            </w:r>
          </w:p>
        </w:tc>
        <w:tc>
          <w:tcPr>
            <w:tcW w:w="2110" w:type="dxa"/>
          </w:tcPr>
          <w:p w:rsidR="00573BD4" w:rsidRPr="00714AF3" w:rsidRDefault="00573BD4" w:rsidP="00573BD4">
            <w:pPr>
              <w:jc w:val="both"/>
              <w:rPr>
                <w:b/>
              </w:rPr>
            </w:pPr>
            <w:r>
              <w:rPr>
                <w:b/>
              </w:rPr>
              <w:t>31/12/2017</w:t>
            </w:r>
          </w:p>
        </w:tc>
        <w:tc>
          <w:tcPr>
            <w:tcW w:w="2110" w:type="dxa"/>
          </w:tcPr>
          <w:p w:rsidR="00573BD4" w:rsidRDefault="00573BD4" w:rsidP="00573BD4">
            <w:pPr>
              <w:jc w:val="both"/>
              <w:rPr>
                <w:b/>
              </w:rPr>
            </w:pPr>
            <w:r>
              <w:rPr>
                <w:b/>
              </w:rPr>
              <w:t xml:space="preserve">  5335,81</w:t>
            </w:r>
          </w:p>
        </w:tc>
      </w:tr>
    </w:tbl>
    <w:p w:rsidR="00573BD4" w:rsidRDefault="00573BD4"/>
    <w:p w:rsidR="00573BD4" w:rsidRPr="00573BD4" w:rsidRDefault="00573BD4" w:rsidP="00573BD4">
      <w:pPr>
        <w:pStyle w:val="Lijstalinea"/>
        <w:numPr>
          <w:ilvl w:val="0"/>
          <w:numId w:val="1"/>
        </w:numPr>
        <w:jc w:val="both"/>
        <w:rPr>
          <w:b/>
          <w:u w:val="single"/>
        </w:rPr>
      </w:pPr>
      <w:r w:rsidRPr="00573BD4">
        <w:rPr>
          <w:b/>
          <w:u w:val="single"/>
        </w:rPr>
        <w:t xml:space="preserve">Jaarbalans </w:t>
      </w:r>
    </w:p>
    <w:p w:rsidR="00573BD4" w:rsidRDefault="00573BD4" w:rsidP="00573BD4">
      <w:pPr>
        <w:pStyle w:val="Lijstalinea"/>
        <w:jc w:val="both"/>
        <w:rPr>
          <w:b/>
          <w:u w:val="single"/>
        </w:rPr>
      </w:pPr>
      <w:r>
        <w:rPr>
          <w:b/>
          <w:u w:val="single"/>
        </w:rPr>
        <w:t>Jaar 2018</w:t>
      </w:r>
    </w:p>
    <w:p w:rsidR="00573BD4" w:rsidRDefault="00573BD4" w:rsidP="00573BD4">
      <w:pPr>
        <w:jc w:val="both"/>
      </w:pPr>
    </w:p>
    <w:tbl>
      <w:tblPr>
        <w:tblStyle w:val="Tabelraster"/>
        <w:tblW w:w="0" w:type="auto"/>
        <w:tblLook w:val="04A0" w:firstRow="1" w:lastRow="0" w:firstColumn="1" w:lastColumn="0" w:noHBand="0" w:noVBand="1"/>
      </w:tblPr>
      <w:tblGrid>
        <w:gridCol w:w="4220"/>
        <w:gridCol w:w="4220"/>
      </w:tblGrid>
      <w:tr w:rsidR="00573BD4" w:rsidTr="00573BD4">
        <w:tc>
          <w:tcPr>
            <w:tcW w:w="4220" w:type="dxa"/>
          </w:tcPr>
          <w:p w:rsidR="00573BD4" w:rsidRPr="002836F8" w:rsidRDefault="00573BD4" w:rsidP="00573BD4">
            <w:pPr>
              <w:jc w:val="center"/>
              <w:rPr>
                <w:b/>
              </w:rPr>
            </w:pPr>
            <w:r w:rsidRPr="002836F8">
              <w:rPr>
                <w:b/>
              </w:rPr>
              <w:t>Bezittingen</w:t>
            </w:r>
          </w:p>
        </w:tc>
        <w:tc>
          <w:tcPr>
            <w:tcW w:w="4220" w:type="dxa"/>
          </w:tcPr>
          <w:p w:rsidR="00573BD4" w:rsidRPr="002836F8" w:rsidRDefault="00573BD4" w:rsidP="00573BD4">
            <w:pPr>
              <w:jc w:val="center"/>
              <w:rPr>
                <w:b/>
              </w:rPr>
            </w:pPr>
            <w:r w:rsidRPr="002836F8">
              <w:rPr>
                <w:b/>
              </w:rPr>
              <w:t>Schulden</w:t>
            </w:r>
          </w:p>
        </w:tc>
      </w:tr>
      <w:tr w:rsidR="00573BD4" w:rsidTr="00573BD4">
        <w:tc>
          <w:tcPr>
            <w:tcW w:w="4220" w:type="dxa"/>
          </w:tcPr>
          <w:p w:rsidR="00573BD4" w:rsidRDefault="00573BD4" w:rsidP="00573BD4">
            <w:pPr>
              <w:jc w:val="both"/>
            </w:pPr>
            <w:r>
              <w:t>Geluidsapparatuur           5000.00</w:t>
            </w:r>
          </w:p>
        </w:tc>
        <w:tc>
          <w:tcPr>
            <w:tcW w:w="4220" w:type="dxa"/>
          </w:tcPr>
          <w:p w:rsidR="00573BD4" w:rsidRDefault="00573BD4" w:rsidP="00573BD4">
            <w:pPr>
              <w:jc w:val="both"/>
            </w:pPr>
            <w:r>
              <w:t>Stichtingskapitaal      5.000,00</w:t>
            </w:r>
          </w:p>
        </w:tc>
      </w:tr>
      <w:tr w:rsidR="00573BD4" w:rsidTr="00573BD4">
        <w:tc>
          <w:tcPr>
            <w:tcW w:w="4220" w:type="dxa"/>
          </w:tcPr>
          <w:p w:rsidR="00573BD4" w:rsidRDefault="00573BD4" w:rsidP="00573BD4">
            <w:pPr>
              <w:jc w:val="both"/>
            </w:pPr>
          </w:p>
        </w:tc>
        <w:tc>
          <w:tcPr>
            <w:tcW w:w="4220" w:type="dxa"/>
          </w:tcPr>
          <w:p w:rsidR="00573BD4" w:rsidRDefault="00573BD4" w:rsidP="00573BD4">
            <w:pPr>
              <w:jc w:val="both"/>
            </w:pPr>
          </w:p>
        </w:tc>
      </w:tr>
      <w:tr w:rsidR="00573BD4" w:rsidTr="00573BD4">
        <w:tc>
          <w:tcPr>
            <w:tcW w:w="4220" w:type="dxa"/>
          </w:tcPr>
          <w:p w:rsidR="00573BD4" w:rsidRDefault="00573BD4" w:rsidP="00573BD4">
            <w:pPr>
              <w:jc w:val="both"/>
            </w:pPr>
          </w:p>
        </w:tc>
        <w:tc>
          <w:tcPr>
            <w:tcW w:w="4220" w:type="dxa"/>
          </w:tcPr>
          <w:p w:rsidR="00573BD4" w:rsidRDefault="00573BD4" w:rsidP="00573BD4">
            <w:pPr>
              <w:jc w:val="both"/>
            </w:pPr>
          </w:p>
        </w:tc>
      </w:tr>
    </w:tbl>
    <w:p w:rsidR="00573BD4" w:rsidRDefault="00573BD4" w:rsidP="00573BD4"/>
    <w:p w:rsidR="00573BD4" w:rsidRDefault="00573BD4" w:rsidP="00573BD4"/>
    <w:p w:rsidR="00573BD4" w:rsidRPr="001B6712" w:rsidRDefault="00573BD4" w:rsidP="00573BD4">
      <w:pPr>
        <w:pStyle w:val="Lijstalinea"/>
        <w:numPr>
          <w:ilvl w:val="0"/>
          <w:numId w:val="1"/>
        </w:numPr>
        <w:rPr>
          <w:b/>
          <w:u w:val="single"/>
        </w:rPr>
      </w:pPr>
      <w:r>
        <w:rPr>
          <w:b/>
          <w:u w:val="single"/>
        </w:rPr>
        <w:t>Reserveringsfondsen 2019</w:t>
      </w:r>
    </w:p>
    <w:p w:rsidR="00573BD4" w:rsidRDefault="00573BD4" w:rsidP="00573BD4">
      <w:pPr>
        <w:rPr>
          <w:b/>
          <w:u w:val="single"/>
        </w:rPr>
      </w:pPr>
    </w:p>
    <w:p w:rsidR="00573BD4" w:rsidRDefault="00573BD4" w:rsidP="00573BD4">
      <w:pPr>
        <w:spacing w:line="480" w:lineRule="auto"/>
      </w:pPr>
      <w:r>
        <w:t>Reserveringsfonds voor Kerkactiviteiten 2019: € 1320,00</w:t>
      </w:r>
    </w:p>
    <w:p w:rsidR="00573BD4" w:rsidRDefault="00573BD4" w:rsidP="00573BD4">
      <w:r>
        <w:t>Reserveringsfonds voor Bedieningen 2019:      € 4015,61</w:t>
      </w:r>
    </w:p>
    <w:p w:rsidR="00573BD4" w:rsidRDefault="00573BD4" w:rsidP="00573BD4"/>
    <w:p w:rsidR="00573BD4" w:rsidRPr="0073332E" w:rsidRDefault="00E94E1D" w:rsidP="00573BD4">
      <w:pPr>
        <w:rPr>
          <w:b/>
          <w:u w:val="single"/>
        </w:rPr>
      </w:pPr>
      <w:r>
        <w:rPr>
          <w:b/>
          <w:u w:val="single"/>
        </w:rPr>
        <w:t xml:space="preserve">TOTAAL OVER TE DRAGEN NAAR 2019: </w:t>
      </w:r>
      <w:r>
        <w:rPr>
          <w:b/>
          <w:u w:val="single"/>
        </w:rPr>
        <w:tab/>
        <w:t>€ 5335,61</w:t>
      </w:r>
      <w:bookmarkStart w:id="0" w:name="_GoBack"/>
      <w:bookmarkEnd w:id="0"/>
    </w:p>
    <w:p w:rsidR="00573BD4" w:rsidRDefault="00573BD4" w:rsidP="00573BD4"/>
    <w:p w:rsidR="00573BD4" w:rsidRDefault="00573BD4"/>
    <w:sectPr w:rsidR="00573BD4" w:rsidSect="00573BD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6FE8"/>
    <w:multiLevelType w:val="hybridMultilevel"/>
    <w:tmpl w:val="5E86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5735EB"/>
    <w:multiLevelType w:val="hybridMultilevel"/>
    <w:tmpl w:val="5E86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D4"/>
    <w:rsid w:val="00573BD4"/>
    <w:rsid w:val="005E48EF"/>
    <w:rsid w:val="009F73B8"/>
    <w:rsid w:val="00C61A04"/>
    <w:rsid w:val="00DB4F3A"/>
    <w:rsid w:val="00E9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920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3BD4"/>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3BD4"/>
    <w:rPr>
      <w:color w:val="0000FF" w:themeColor="hyperlink"/>
      <w:u w:val="single"/>
    </w:rPr>
  </w:style>
  <w:style w:type="paragraph" w:styleId="Lijstalinea">
    <w:name w:val="List Paragraph"/>
    <w:basedOn w:val="Normaal"/>
    <w:uiPriority w:val="34"/>
    <w:qFormat/>
    <w:rsid w:val="00573BD4"/>
    <w:pPr>
      <w:ind w:left="720"/>
      <w:contextualSpacing/>
    </w:pPr>
  </w:style>
  <w:style w:type="table" w:styleId="Tabelraster">
    <w:name w:val="Table Grid"/>
    <w:basedOn w:val="Standaardtabel"/>
    <w:uiPriority w:val="59"/>
    <w:rsid w:val="00573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3BD4"/>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3BD4"/>
    <w:rPr>
      <w:color w:val="0000FF" w:themeColor="hyperlink"/>
      <w:u w:val="single"/>
    </w:rPr>
  </w:style>
  <w:style w:type="paragraph" w:styleId="Lijstalinea">
    <w:name w:val="List Paragraph"/>
    <w:basedOn w:val="Normaal"/>
    <w:uiPriority w:val="34"/>
    <w:qFormat/>
    <w:rsid w:val="00573BD4"/>
    <w:pPr>
      <w:ind w:left="720"/>
      <w:contextualSpacing/>
    </w:pPr>
  </w:style>
  <w:style w:type="table" w:styleId="Tabelraster">
    <w:name w:val="Table Grid"/>
    <w:basedOn w:val="Standaardtabel"/>
    <w:uiPriority w:val="59"/>
    <w:rsid w:val="00573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penheavens.nl" TargetMode="External"/><Relationship Id="rId7" Type="http://schemas.openxmlformats.org/officeDocument/2006/relationships/hyperlink" Target="mailto:info@openheavens.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1922</Characters>
  <Application>Microsoft Macintosh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maat</dc:creator>
  <cp:keywords/>
  <dc:description/>
  <cp:lastModifiedBy>irene maat</cp:lastModifiedBy>
  <cp:revision>1</cp:revision>
  <dcterms:created xsi:type="dcterms:W3CDTF">2019-01-05T17:46:00Z</dcterms:created>
  <dcterms:modified xsi:type="dcterms:W3CDTF">2019-01-05T18:07:00Z</dcterms:modified>
</cp:coreProperties>
</file>